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09" w:rsidRDefault="00A67ECE" w:rsidP="00ED548E">
      <w:pPr>
        <w:pStyle w:val="Overskrift1"/>
      </w:pPr>
      <w:r>
        <w:t>Plan for periodisering og vedlikehold</w:t>
      </w:r>
      <w:r w:rsidR="00ED548E">
        <w:t xml:space="preserve"> av arkiv</w:t>
      </w:r>
    </w:p>
    <w:p w:rsidR="00455428" w:rsidRDefault="00455428" w:rsidP="00455428"/>
    <w:p w:rsidR="00455428" w:rsidRDefault="00455428" w:rsidP="00ED548E">
      <w:pPr>
        <w:pStyle w:val="Overskrift2"/>
      </w:pPr>
      <w:r>
        <w:t>Papirarkiv:</w:t>
      </w:r>
    </w:p>
    <w:p w:rsidR="00455428" w:rsidRDefault="00ED548E" w:rsidP="00455428">
      <w:r>
        <w:t>Domstola</w:t>
      </w:r>
      <w:r w:rsidR="00346FB1">
        <w:t xml:space="preserve">dministrasjonen oppbevarer </w:t>
      </w:r>
      <w:r>
        <w:t>arkiver i sine lokaler i Trondheim. Oppbevaring skjer i definerte rom i kjelleren og i 2. etasje. De medarbeiderne hos Domstoladministrasjonen som arbeider med arkivene og arkivmaterialet har også sine arbeidsplasser i 2. etasje.</w:t>
      </w:r>
    </w:p>
    <w:p w:rsidR="00ED548E" w:rsidRPr="00F37273" w:rsidRDefault="00ED548E" w:rsidP="00ED548E">
      <w:pPr>
        <w:rPr>
          <w:lang w:val="nn-NO"/>
        </w:rPr>
      </w:pPr>
      <w:r>
        <w:t xml:space="preserve">I kjelleren i lokalene til Domstoladministrasjonen oppbevares dokumenter fra saksbehandling i 3 rom – her kalt Arkivrom 1, Arkivrom 2 og Arkivrom 3. </w:t>
      </w:r>
      <w:r w:rsidRPr="00F37273">
        <w:rPr>
          <w:lang w:val="nn-NO"/>
        </w:rPr>
        <w:t>I tillegg oppbevares arkiv i rom i 2. etasje.</w:t>
      </w:r>
    </w:p>
    <w:p w:rsidR="00ED548E" w:rsidRPr="00F37273" w:rsidRDefault="00ED548E" w:rsidP="00ED548E">
      <w:pPr>
        <w:pStyle w:val="Ingenmellomrom"/>
        <w:rPr>
          <w:lang w:val="nn-NO"/>
        </w:rPr>
      </w:pPr>
      <w:r w:rsidRPr="00F37273">
        <w:rPr>
          <w:b/>
          <w:lang w:val="nn-NO"/>
        </w:rPr>
        <w:t>Arkivrom 1</w:t>
      </w:r>
      <w:r w:rsidRPr="00F37273">
        <w:rPr>
          <w:lang w:val="nn-NO"/>
        </w:rPr>
        <w:t xml:space="preserve"> har nøkkellås. I rommet er det rullereoler og her oppbevares mye materiale som er bevaringsverdig.</w:t>
      </w:r>
    </w:p>
    <w:p w:rsidR="00ED548E" w:rsidRPr="00F37273" w:rsidRDefault="00ED548E" w:rsidP="00ED548E">
      <w:pPr>
        <w:pStyle w:val="Ingenmellomrom"/>
        <w:rPr>
          <w:lang w:val="nn-NO"/>
        </w:rPr>
      </w:pPr>
    </w:p>
    <w:p w:rsidR="00ED548E" w:rsidRPr="00F37273" w:rsidRDefault="00ED548E" w:rsidP="00ED548E">
      <w:pPr>
        <w:pStyle w:val="Ingenmellomrom"/>
        <w:rPr>
          <w:lang w:val="nn-NO"/>
        </w:rPr>
      </w:pPr>
      <w:r w:rsidRPr="00F37273">
        <w:rPr>
          <w:b/>
          <w:lang w:val="nn-NO"/>
        </w:rPr>
        <w:t>Arkivrom 2</w:t>
      </w:r>
      <w:r w:rsidRPr="00F37273">
        <w:rPr>
          <w:lang w:val="nn-NO"/>
        </w:rPr>
        <w:t xml:space="preserve"> er også i kjelleren og har adgangskontroll. Her er det en blanding av materiale som er bevaringsverdig og materiale som kan kasseres etter en periode.</w:t>
      </w:r>
    </w:p>
    <w:p w:rsidR="00ED548E" w:rsidRPr="00F37273" w:rsidRDefault="00ED548E" w:rsidP="00ED548E">
      <w:pPr>
        <w:pStyle w:val="Ingenmellomrom"/>
        <w:rPr>
          <w:lang w:val="nn-NO"/>
        </w:rPr>
      </w:pPr>
    </w:p>
    <w:p w:rsidR="00ED548E" w:rsidRDefault="00ED548E" w:rsidP="00ED548E">
      <w:pPr>
        <w:pStyle w:val="Ingenmellomrom"/>
      </w:pPr>
      <w:r w:rsidRPr="00F37273">
        <w:rPr>
          <w:b/>
          <w:lang w:val="nn-NO"/>
        </w:rPr>
        <w:t>Arkivrom 3</w:t>
      </w:r>
      <w:r w:rsidRPr="00F37273">
        <w:rPr>
          <w:lang w:val="nn-NO"/>
        </w:rPr>
        <w:t xml:space="preserve"> blir også brukt som bibliotek og her er det ikke egen lås på døren, slik at alle som har adgang til Domstoladministrasjonens lokaler, også har tilgang på dette rommet. </w:t>
      </w:r>
      <w:r>
        <w:t>Det ser ikke ut til å inneholde noe bevaringsverdig materiale, men derimot materiale som allikevel anbefales sikker oppbevaring grunnet personvern. Deretter rutinemessig destruksjon av materialet etter fastsatte prosedyrer.</w:t>
      </w:r>
      <w:r w:rsidRPr="00C55F62">
        <w:t xml:space="preserve"> </w:t>
      </w:r>
    </w:p>
    <w:p w:rsidR="00ED548E" w:rsidRDefault="00ED548E" w:rsidP="00ED548E">
      <w:pPr>
        <w:pStyle w:val="Ingenmellomrom"/>
      </w:pPr>
    </w:p>
    <w:p w:rsidR="00ED548E" w:rsidRDefault="00ED548E" w:rsidP="00ED548E">
      <w:pPr>
        <w:pStyle w:val="Ingenmellomrom"/>
      </w:pPr>
      <w:r w:rsidRPr="006A0394">
        <w:rPr>
          <w:b/>
        </w:rPr>
        <w:t>Arkivrommet i 2. etasje</w:t>
      </w:r>
      <w:r>
        <w:rPr>
          <w:b/>
        </w:rPr>
        <w:t xml:space="preserve"> (dagligarkiv)</w:t>
      </w:r>
      <w:r>
        <w:t xml:space="preserve"> har arkivskap og hyller i tillegg til at det ligger arkiv på bord og en tralle.</w:t>
      </w:r>
    </w:p>
    <w:p w:rsidR="00ED548E" w:rsidRDefault="00ED548E" w:rsidP="00ED548E">
      <w:pPr>
        <w:pStyle w:val="Ingenmellomrom"/>
      </w:pPr>
    </w:p>
    <w:p w:rsidR="00ED548E" w:rsidRDefault="00ED548E" w:rsidP="00ED548E">
      <w:pPr>
        <w:pStyle w:val="Ingenmellomrom"/>
      </w:pPr>
    </w:p>
    <w:p w:rsidR="00ED548E" w:rsidRDefault="00ED548E" w:rsidP="00ED548E">
      <w:pPr>
        <w:pStyle w:val="Ingenmellomrom"/>
      </w:pPr>
      <w:r>
        <w:t xml:space="preserve">Totalt for alle rommene har oppbevares ca. 364 hyllemeter dokumenter, av de er ca. 150 hyllemeter materiale som inneholder hovedsakelig bevaringsverdig informasjon. </w:t>
      </w:r>
    </w:p>
    <w:p w:rsidR="00ED548E" w:rsidRDefault="00ED548E" w:rsidP="00455428"/>
    <w:p w:rsidR="00ED548E" w:rsidRDefault="00A91046" w:rsidP="00455428">
      <w:r>
        <w:t>Arkivrom 2</w:t>
      </w:r>
      <w:r w:rsidR="00ED548E">
        <w:t xml:space="preserve"> ryddes og oppgraderes til godkjent arkivlokale</w:t>
      </w:r>
      <w:r w:rsidR="00117063">
        <w:t xml:space="preserve"> innen 20.12.2022</w:t>
      </w:r>
      <w:r w:rsidR="00ED548E">
        <w:t xml:space="preserve">. </w:t>
      </w:r>
      <w:r w:rsidR="00117063">
        <w:t>Bevaringsverdig m</w:t>
      </w:r>
      <w:r w:rsidR="00ED548E">
        <w:t>aterialet fra de andre rommene ordnes og listeføres</w:t>
      </w:r>
      <w:r w:rsidR="00117063">
        <w:t>,</w:t>
      </w:r>
      <w:r w:rsidR="00ED548E">
        <w:t xml:space="preserve"> og flyttes over til dette rommet.</w:t>
      </w:r>
      <w:r w:rsidR="00C74476">
        <w:t xml:space="preserve"> </w:t>
      </w:r>
    </w:p>
    <w:p w:rsidR="00C74476" w:rsidRDefault="00C74476" w:rsidP="00455428"/>
    <w:p w:rsidR="00C74476" w:rsidRDefault="00C74476" w:rsidP="00C74476">
      <w:pPr>
        <w:pStyle w:val="Overskrift2"/>
      </w:pPr>
      <w:r>
        <w:t>Elektronisk arkiv:</w:t>
      </w:r>
    </w:p>
    <w:p w:rsidR="00377B21" w:rsidRPr="00377B21" w:rsidRDefault="00377B21" w:rsidP="00C74476">
      <w:r w:rsidRPr="00377B21">
        <w:t>Domstoladministrasjonen</w:t>
      </w:r>
      <w:r>
        <w:t xml:space="preserve"> brukte fra 2002</w:t>
      </w:r>
      <w:r w:rsidR="00C86123">
        <w:t xml:space="preserve"> - 2014</w:t>
      </w:r>
      <w:r>
        <w:t xml:space="preserve"> </w:t>
      </w:r>
      <w:r w:rsidR="00C86123">
        <w:t xml:space="preserve">saks- og arkivløsningen </w:t>
      </w:r>
      <w:r>
        <w:t>Doculive</w:t>
      </w:r>
      <w:r w:rsidR="00C86123">
        <w:t xml:space="preserve">, </w:t>
      </w:r>
      <w:r>
        <w:t xml:space="preserve"> </w:t>
      </w:r>
      <w:r w:rsidR="00C86123">
        <w:t xml:space="preserve">fra 2014 – dd. brukes </w:t>
      </w:r>
      <w:r>
        <w:t>ACOS WebSak+.</w:t>
      </w:r>
    </w:p>
    <w:p w:rsidR="00117063" w:rsidRDefault="00C74476" w:rsidP="00C74476">
      <w:r w:rsidRPr="00117063">
        <w:rPr>
          <w:b/>
        </w:rPr>
        <w:t>Historisk Doculive</w:t>
      </w:r>
      <w:r w:rsidR="00A91046">
        <w:rPr>
          <w:b/>
        </w:rPr>
        <w:t>-</w:t>
      </w:r>
      <w:r w:rsidRPr="00117063">
        <w:rPr>
          <w:b/>
        </w:rPr>
        <w:t>base 2002-2014</w:t>
      </w:r>
      <w:r w:rsidR="00117063">
        <w:rPr>
          <w:b/>
        </w:rPr>
        <w:t>:</w:t>
      </w:r>
      <w:r>
        <w:t xml:space="preserve"> </w:t>
      </w:r>
    </w:p>
    <w:p w:rsidR="00C74476" w:rsidRDefault="00117063" w:rsidP="00C74476">
      <w:r>
        <w:t>K</w:t>
      </w:r>
      <w:r w:rsidR="00C74476">
        <w:t>largjøre</w:t>
      </w:r>
      <w:r>
        <w:t>s og deponeres hos Arkivverket i løpet av 2. kvartal 2023.</w:t>
      </w:r>
    </w:p>
    <w:p w:rsidR="00117063" w:rsidRDefault="00117063" w:rsidP="00C74476"/>
    <w:p w:rsidR="00117063" w:rsidRPr="00117063" w:rsidRDefault="00C74476" w:rsidP="00C74476">
      <w:pPr>
        <w:rPr>
          <w:b/>
        </w:rPr>
      </w:pPr>
      <w:r w:rsidRPr="00117063">
        <w:rPr>
          <w:b/>
        </w:rPr>
        <w:t>Aktiv WebSak-base</w:t>
      </w:r>
      <w:r w:rsidR="00A91046">
        <w:rPr>
          <w:b/>
        </w:rPr>
        <w:t xml:space="preserve"> 2014</w:t>
      </w:r>
      <w:r w:rsidR="00117063" w:rsidRPr="00117063">
        <w:rPr>
          <w:b/>
        </w:rPr>
        <w:t>- dd.</w:t>
      </w:r>
      <w:r w:rsidRPr="00117063">
        <w:rPr>
          <w:b/>
        </w:rPr>
        <w:t>:</w:t>
      </w:r>
    </w:p>
    <w:p w:rsidR="00A91046" w:rsidRPr="00A91046" w:rsidRDefault="00A91046" w:rsidP="00C74476">
      <w:pPr>
        <w:rPr>
          <w:u w:val="single"/>
        </w:rPr>
      </w:pPr>
      <w:r w:rsidRPr="00A91046">
        <w:rPr>
          <w:u w:val="single"/>
        </w:rPr>
        <w:t>Periodisering:</w:t>
      </w:r>
    </w:p>
    <w:p w:rsidR="00C74476" w:rsidRDefault="00117063" w:rsidP="00C74476">
      <w:r>
        <w:t>I forbindelse med rettskretsreformen ble det satt skarpt periodeskille hos disse arkivskaperne:</w:t>
      </w:r>
    </w:p>
    <w:p w:rsidR="00C74476" w:rsidRDefault="00117063" w:rsidP="00C74476">
      <w:r w:rsidRPr="00117063">
        <w:rPr>
          <w:noProof/>
          <w:lang w:eastAsia="nb-NO"/>
        </w:rPr>
        <w:lastRenderedPageBreak/>
        <w:drawing>
          <wp:inline distT="0" distB="0" distL="0" distR="0">
            <wp:extent cx="5760720" cy="1039618"/>
            <wp:effectExtent l="0" t="0" r="0" b="825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3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063" w:rsidRDefault="00117063" w:rsidP="00C74476">
      <w:r>
        <w:t>Aktive personalmapper i alle «XXXXpers» er flyttet over i til ny arkivskaper, mens avsluttede personalmapper ligger i avsluttet arkivdel. Det er laget kryssrefereanser i aktive saker som ligger i «XXXXsak» over periodeskillet.</w:t>
      </w:r>
    </w:p>
    <w:p w:rsidR="00A91046" w:rsidRPr="00C74476" w:rsidRDefault="00A91046" w:rsidP="00A91046">
      <w:r>
        <w:t>Saker og dokumenter i avsluttede arkivdeler er tilgjengelig via søk i aktiv WebSak-base.</w:t>
      </w:r>
    </w:p>
    <w:p w:rsidR="00117063" w:rsidRDefault="00117063" w:rsidP="00C74476"/>
    <w:p w:rsidR="00117063" w:rsidRDefault="00117063" w:rsidP="00C74476">
      <w:r>
        <w:t xml:space="preserve">Det planlegges å gjennomføre en periodisering hos resterende arkivskapere </w:t>
      </w:r>
      <w:r w:rsidR="00B7504E">
        <w:t xml:space="preserve">i WebSak </w:t>
      </w:r>
      <w:r>
        <w:t>i 2024</w:t>
      </w:r>
      <w:r w:rsidR="00B7504E">
        <w:t>. Dette</w:t>
      </w:r>
      <w:r w:rsidR="00F37273">
        <w:t xml:space="preserve"> i forbindelse med at det</w:t>
      </w:r>
      <w:r>
        <w:t xml:space="preserve"> planlegge</w:t>
      </w:r>
      <w:r w:rsidR="00F37273">
        <w:t>s</w:t>
      </w:r>
      <w:r>
        <w:t xml:space="preserve"> å ru</w:t>
      </w:r>
      <w:r w:rsidR="00B7504E">
        <w:t>lle ut WebSak til de resterende d</w:t>
      </w:r>
      <w:r>
        <w:t>om</w:t>
      </w:r>
      <w:r w:rsidR="00B7504E">
        <w:t>s</w:t>
      </w:r>
      <w:r>
        <w:t>tolene</w:t>
      </w:r>
      <w:r w:rsidR="00F37273">
        <w:t xml:space="preserve"> i løpet av 2024</w:t>
      </w:r>
      <w:bookmarkStart w:id="0" w:name="_GoBack"/>
      <w:bookmarkEnd w:id="0"/>
      <w:r>
        <w:t>.</w:t>
      </w:r>
    </w:p>
    <w:p w:rsidR="00A91046" w:rsidRPr="00C74476" w:rsidRDefault="00A91046"/>
    <w:sectPr w:rsidR="00A91046" w:rsidRPr="00C74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063" w:rsidRDefault="00117063" w:rsidP="00117063">
      <w:pPr>
        <w:spacing w:after="0" w:line="240" w:lineRule="auto"/>
      </w:pPr>
      <w:r>
        <w:separator/>
      </w:r>
    </w:p>
  </w:endnote>
  <w:endnote w:type="continuationSeparator" w:id="0">
    <w:p w:rsidR="00117063" w:rsidRDefault="00117063" w:rsidP="0011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063" w:rsidRDefault="00117063" w:rsidP="00117063">
      <w:pPr>
        <w:spacing w:after="0" w:line="240" w:lineRule="auto"/>
      </w:pPr>
      <w:r>
        <w:separator/>
      </w:r>
    </w:p>
  </w:footnote>
  <w:footnote w:type="continuationSeparator" w:id="0">
    <w:p w:rsidR="00117063" w:rsidRDefault="00117063" w:rsidP="00117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CE"/>
    <w:rsid w:val="000564B7"/>
    <w:rsid w:val="00065D18"/>
    <w:rsid w:val="00117063"/>
    <w:rsid w:val="00346FB1"/>
    <w:rsid w:val="00377B21"/>
    <w:rsid w:val="00455428"/>
    <w:rsid w:val="00A67ECE"/>
    <w:rsid w:val="00A91046"/>
    <w:rsid w:val="00B7504E"/>
    <w:rsid w:val="00B977F3"/>
    <w:rsid w:val="00C74476"/>
    <w:rsid w:val="00C77809"/>
    <w:rsid w:val="00C86123"/>
    <w:rsid w:val="00ED548E"/>
    <w:rsid w:val="00F37273"/>
    <w:rsid w:val="00F4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8704"/>
  <w15:chartTrackingRefBased/>
  <w15:docId w15:val="{D3B3C971-CE84-4476-BB0B-EB561772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D54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67E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A67E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D54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genmellomrom">
    <w:name w:val="No Spacing"/>
    <w:uiPriority w:val="1"/>
    <w:qFormat/>
    <w:rsid w:val="00ED548E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117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17063"/>
  </w:style>
  <w:style w:type="paragraph" w:styleId="Bunntekst">
    <w:name w:val="footer"/>
    <w:basedOn w:val="Normal"/>
    <w:link w:val="BunntekstTegn"/>
    <w:uiPriority w:val="99"/>
    <w:unhideWhenUsed/>
    <w:rsid w:val="00117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17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407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Aunaas, Trine</dc:creator>
  <cp:keywords/>
  <dc:description/>
  <cp:lastModifiedBy>Aunaas, Trine</cp:lastModifiedBy>
  <cp:revision>6</cp:revision>
  <dcterms:created xsi:type="dcterms:W3CDTF">2022-11-16T10:53:00Z</dcterms:created>
  <dcterms:modified xsi:type="dcterms:W3CDTF">2022-11-18T08:53:00Z</dcterms:modified>
</cp:coreProperties>
</file>